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9D6" w:rsidRPr="00253CCB" w:rsidRDefault="002749D6" w:rsidP="002749D6">
      <w:pPr>
        <w:spacing w:after="0" w:line="360" w:lineRule="auto"/>
        <w:rPr>
          <w:rFonts w:ascii="Arial" w:hAnsi="Arial" w:cs="Arial"/>
          <w:b/>
          <w:bCs/>
          <w:sz w:val="24"/>
          <w:szCs w:val="24"/>
        </w:rPr>
      </w:pPr>
      <w:r w:rsidRPr="00253CCB">
        <w:rPr>
          <w:rFonts w:ascii="Arial" w:hAnsi="Arial" w:cs="Arial"/>
          <w:b/>
          <w:bCs/>
          <w:sz w:val="24"/>
          <w:szCs w:val="24"/>
        </w:rPr>
        <w:t>Musterpressemitteilung/Textbaustein „Imagetext“</w:t>
      </w:r>
    </w:p>
    <w:p w:rsidR="002749D6" w:rsidRPr="00253CCB" w:rsidRDefault="002749D6" w:rsidP="002749D6">
      <w:pPr>
        <w:spacing w:after="0" w:line="360" w:lineRule="auto"/>
        <w:rPr>
          <w:rFonts w:ascii="Arial" w:hAnsi="Arial" w:cs="Arial"/>
          <w:b/>
          <w:bCs/>
          <w:sz w:val="24"/>
          <w:szCs w:val="24"/>
        </w:rPr>
      </w:pPr>
    </w:p>
    <w:p w:rsidR="002749D6" w:rsidRPr="00253CCB" w:rsidRDefault="00BF6A7E" w:rsidP="002749D6">
      <w:pPr>
        <w:spacing w:after="0" w:line="360" w:lineRule="auto"/>
        <w:rPr>
          <w:rFonts w:ascii="Arial" w:hAnsi="Arial" w:cs="Arial"/>
          <w:b/>
          <w:bCs/>
          <w:sz w:val="24"/>
          <w:szCs w:val="24"/>
        </w:rPr>
      </w:pPr>
      <w:r>
        <w:rPr>
          <w:rFonts w:ascii="Arial" w:hAnsi="Arial" w:cs="Arial"/>
          <w:b/>
          <w:bCs/>
          <w:sz w:val="24"/>
          <w:szCs w:val="24"/>
        </w:rPr>
        <w:t>Gründerwoche Deutschland 2017</w:t>
      </w:r>
      <w:r w:rsidR="002749D6" w:rsidRPr="00C30B1C">
        <w:rPr>
          <w:rFonts w:ascii="Arial" w:hAnsi="Arial" w:cs="Arial"/>
          <w:b/>
          <w:bCs/>
          <w:sz w:val="24"/>
          <w:szCs w:val="24"/>
        </w:rPr>
        <w:t>:</w:t>
      </w:r>
    </w:p>
    <w:p w:rsidR="002749D6" w:rsidRPr="00253CCB" w:rsidRDefault="002749D6" w:rsidP="002749D6">
      <w:pPr>
        <w:spacing w:after="0" w:line="360" w:lineRule="auto"/>
        <w:rPr>
          <w:rFonts w:ascii="Arial" w:hAnsi="Arial" w:cs="Arial"/>
          <w:b/>
          <w:bCs/>
          <w:sz w:val="24"/>
          <w:szCs w:val="24"/>
        </w:rPr>
      </w:pPr>
      <w:r w:rsidRPr="00253CCB">
        <w:rPr>
          <w:rFonts w:ascii="Arial" w:hAnsi="Arial" w:cs="Arial"/>
          <w:b/>
          <w:bCs/>
          <w:sz w:val="24"/>
          <w:szCs w:val="24"/>
        </w:rPr>
        <w:t>Zeit für eine neue Gründerzeit</w:t>
      </w:r>
    </w:p>
    <w:p w:rsidR="002749D6" w:rsidRPr="00253CCB" w:rsidRDefault="002749D6" w:rsidP="002749D6">
      <w:pPr>
        <w:spacing w:after="0" w:line="360" w:lineRule="auto"/>
        <w:rPr>
          <w:rFonts w:ascii="Arial" w:hAnsi="Arial" w:cs="Arial"/>
          <w:b/>
          <w:bCs/>
          <w:sz w:val="24"/>
          <w:szCs w:val="24"/>
        </w:rPr>
      </w:pPr>
    </w:p>
    <w:p w:rsidR="002749D6" w:rsidRPr="00253CCB" w:rsidRDefault="002749D6" w:rsidP="002749D6">
      <w:pPr>
        <w:spacing w:after="0" w:line="360" w:lineRule="auto"/>
        <w:rPr>
          <w:rFonts w:ascii="Arial" w:hAnsi="Arial" w:cs="Arial"/>
          <w:b/>
          <w:bCs/>
          <w:sz w:val="24"/>
          <w:szCs w:val="24"/>
        </w:rPr>
      </w:pPr>
      <w:r w:rsidRPr="00253CCB">
        <w:rPr>
          <w:rFonts w:ascii="Arial" w:hAnsi="Arial" w:cs="Arial"/>
          <w:b/>
          <w:sz w:val="24"/>
          <w:szCs w:val="24"/>
        </w:rPr>
        <w:t>[</w:t>
      </w:r>
      <w:r w:rsidRPr="00253CCB">
        <w:rPr>
          <w:rFonts w:ascii="Arial" w:hAnsi="Arial" w:cs="Arial"/>
          <w:b/>
          <w:sz w:val="24"/>
          <w:szCs w:val="24"/>
          <w:highlight w:val="yellow"/>
        </w:rPr>
        <w:t>Der/die/das</w:t>
      </w:r>
      <w:r w:rsidRPr="00253CCB">
        <w:rPr>
          <w:rFonts w:ascii="Arial" w:hAnsi="Arial" w:cs="Arial"/>
          <w:b/>
          <w:sz w:val="24"/>
          <w:szCs w:val="24"/>
        </w:rPr>
        <w:t xml:space="preserve">] </w:t>
      </w:r>
      <w:r w:rsidRPr="00253CCB">
        <w:rPr>
          <w:rFonts w:ascii="Arial" w:hAnsi="Arial" w:cs="Arial"/>
          <w:b/>
          <w:sz w:val="24"/>
          <w:szCs w:val="24"/>
          <w:highlight w:val="yellow"/>
        </w:rPr>
        <w:t>[Name der Institution]</w:t>
      </w:r>
      <w:r w:rsidRPr="00253CCB">
        <w:rPr>
          <w:rFonts w:ascii="Arial" w:hAnsi="Arial" w:cs="Arial"/>
          <w:b/>
          <w:sz w:val="24"/>
          <w:szCs w:val="24"/>
        </w:rPr>
        <w:t xml:space="preserve"> beteiligt sich aktiv an der Gründerwoche Deutschland </w:t>
      </w:r>
      <w:r w:rsidR="00BF6A7E">
        <w:rPr>
          <w:rFonts w:ascii="Arial" w:hAnsi="Arial" w:cs="Arial"/>
          <w:b/>
          <w:sz w:val="24"/>
          <w:szCs w:val="24"/>
        </w:rPr>
        <w:t>2017</w:t>
      </w:r>
      <w:r w:rsidRPr="00C30B1C">
        <w:rPr>
          <w:rFonts w:ascii="Arial" w:hAnsi="Arial" w:cs="Arial"/>
          <w:b/>
          <w:sz w:val="24"/>
          <w:szCs w:val="24"/>
        </w:rPr>
        <w:t xml:space="preserve"> –</w:t>
      </w:r>
      <w:r w:rsidRPr="00253CCB">
        <w:rPr>
          <w:rFonts w:ascii="Arial" w:hAnsi="Arial" w:cs="Arial"/>
          <w:b/>
          <w:sz w:val="24"/>
          <w:szCs w:val="24"/>
        </w:rPr>
        <w:t xml:space="preserve"> der bundesweiten Aktion für mehr Unternehmertum und Gründergeist.</w:t>
      </w:r>
    </w:p>
    <w:p w:rsidR="002749D6" w:rsidRPr="00253CCB" w:rsidRDefault="002749D6" w:rsidP="002749D6">
      <w:pPr>
        <w:spacing w:after="0" w:line="360" w:lineRule="auto"/>
        <w:rPr>
          <w:rFonts w:ascii="Arial" w:hAnsi="Arial" w:cs="Arial"/>
          <w:b/>
          <w:bCs/>
          <w:sz w:val="24"/>
          <w:szCs w:val="24"/>
        </w:rPr>
      </w:pPr>
    </w:p>
    <w:p w:rsidR="002749D6" w:rsidRPr="00253CCB" w:rsidRDefault="002749D6" w:rsidP="002749D6">
      <w:pPr>
        <w:spacing w:after="0" w:line="360" w:lineRule="auto"/>
        <w:rPr>
          <w:rFonts w:ascii="Arial" w:hAnsi="Arial" w:cs="Arial"/>
          <w:sz w:val="24"/>
          <w:szCs w:val="24"/>
        </w:rPr>
      </w:pPr>
      <w:r w:rsidRPr="00253CCB">
        <w:rPr>
          <w:rFonts w:ascii="Arial" w:hAnsi="Arial" w:cs="Arial"/>
          <w:sz w:val="24"/>
          <w:szCs w:val="24"/>
        </w:rPr>
        <w:t>[</w:t>
      </w:r>
      <w:r w:rsidRPr="00253CCB">
        <w:rPr>
          <w:rFonts w:ascii="Arial" w:hAnsi="Arial" w:cs="Arial"/>
          <w:sz w:val="24"/>
          <w:szCs w:val="24"/>
          <w:highlight w:val="yellow"/>
        </w:rPr>
        <w:t>Ort, Datum</w:t>
      </w:r>
      <w:r w:rsidRPr="00253CCB">
        <w:rPr>
          <w:rFonts w:ascii="Arial" w:hAnsi="Arial" w:cs="Arial"/>
          <w:sz w:val="24"/>
          <w:szCs w:val="24"/>
        </w:rPr>
        <w:t>]. Als offizieller Partner der Gründerwoche lädt [</w:t>
      </w:r>
      <w:r w:rsidRPr="00253CCB">
        <w:rPr>
          <w:rFonts w:ascii="Arial" w:hAnsi="Arial" w:cs="Arial"/>
          <w:sz w:val="24"/>
          <w:szCs w:val="24"/>
          <w:highlight w:val="yellow"/>
        </w:rPr>
        <w:t>der/die/das</w:t>
      </w:r>
      <w:r w:rsidRPr="00253CCB">
        <w:rPr>
          <w:rFonts w:ascii="Arial" w:hAnsi="Arial" w:cs="Arial"/>
          <w:sz w:val="24"/>
          <w:szCs w:val="24"/>
        </w:rPr>
        <w:t xml:space="preserve">] </w:t>
      </w:r>
      <w:r w:rsidRPr="00253CCB">
        <w:rPr>
          <w:rFonts w:ascii="Arial" w:hAnsi="Arial" w:cs="Arial"/>
          <w:sz w:val="24"/>
          <w:szCs w:val="24"/>
          <w:highlight w:val="yellow"/>
        </w:rPr>
        <w:t>[Name der Institution]</w:t>
      </w:r>
      <w:r w:rsidRPr="00253CCB">
        <w:rPr>
          <w:rFonts w:ascii="Arial" w:hAnsi="Arial" w:cs="Arial"/>
          <w:sz w:val="24"/>
          <w:szCs w:val="24"/>
        </w:rPr>
        <w:t xml:space="preserve"> zur Veranstaltung [</w:t>
      </w:r>
      <w:r w:rsidRPr="00253CCB">
        <w:rPr>
          <w:rFonts w:ascii="Arial" w:hAnsi="Arial" w:cs="Arial"/>
          <w:sz w:val="24"/>
          <w:szCs w:val="24"/>
          <w:highlight w:val="yellow"/>
        </w:rPr>
        <w:t>Titel der Veranstaltung</w:t>
      </w:r>
      <w:r w:rsidRPr="00253CCB">
        <w:rPr>
          <w:rFonts w:ascii="Arial" w:hAnsi="Arial" w:cs="Arial"/>
          <w:sz w:val="24"/>
          <w:szCs w:val="24"/>
        </w:rPr>
        <w:t>] ein. Dabei geht es um [</w:t>
      </w:r>
      <w:r w:rsidRPr="00253CCB">
        <w:rPr>
          <w:rFonts w:ascii="Arial" w:hAnsi="Arial" w:cs="Arial"/>
          <w:sz w:val="24"/>
          <w:szCs w:val="24"/>
          <w:highlight w:val="yellow"/>
        </w:rPr>
        <w:t>Beschreibung der Veranstaltung</w:t>
      </w:r>
      <w:r w:rsidRPr="00253CCB">
        <w:rPr>
          <w:rFonts w:ascii="Arial" w:hAnsi="Arial" w:cs="Arial"/>
          <w:sz w:val="24"/>
          <w:szCs w:val="24"/>
        </w:rPr>
        <w:t xml:space="preserve">]. Die Veranstaltung ist </w:t>
      </w:r>
      <w:r w:rsidRPr="00253CCB">
        <w:rPr>
          <w:rFonts w:ascii="Arial" w:hAnsi="Arial" w:cs="Arial"/>
          <w:sz w:val="24"/>
          <w:szCs w:val="24"/>
          <w:highlight w:val="yellow"/>
        </w:rPr>
        <w:t>[kostenlos/kostenpflichtig]</w:t>
      </w:r>
      <w:r w:rsidRPr="00253CCB">
        <w:rPr>
          <w:rFonts w:ascii="Arial" w:hAnsi="Arial" w:cs="Arial"/>
          <w:sz w:val="24"/>
          <w:szCs w:val="24"/>
        </w:rPr>
        <w:t xml:space="preserve"> und findet am [</w:t>
      </w:r>
      <w:r w:rsidRPr="00253CCB">
        <w:rPr>
          <w:rFonts w:ascii="Arial" w:hAnsi="Arial" w:cs="Arial"/>
          <w:sz w:val="24"/>
          <w:szCs w:val="24"/>
          <w:highlight w:val="yellow"/>
        </w:rPr>
        <w:t>Datum</w:t>
      </w:r>
      <w:r w:rsidRPr="00253CCB">
        <w:rPr>
          <w:rFonts w:ascii="Arial" w:hAnsi="Arial" w:cs="Arial"/>
          <w:sz w:val="24"/>
          <w:szCs w:val="24"/>
        </w:rPr>
        <w:t>] um [</w:t>
      </w:r>
      <w:r w:rsidRPr="00253CCB">
        <w:rPr>
          <w:rFonts w:ascii="Arial" w:hAnsi="Arial" w:cs="Arial"/>
          <w:sz w:val="24"/>
          <w:szCs w:val="24"/>
          <w:highlight w:val="yellow"/>
        </w:rPr>
        <w:t>Uhrzeit</w:t>
      </w:r>
      <w:r w:rsidRPr="00253CCB">
        <w:rPr>
          <w:rFonts w:ascii="Arial" w:hAnsi="Arial" w:cs="Arial"/>
          <w:sz w:val="24"/>
          <w:szCs w:val="24"/>
        </w:rPr>
        <w:t>] in [</w:t>
      </w:r>
      <w:r w:rsidRPr="00253CCB">
        <w:rPr>
          <w:rFonts w:ascii="Arial" w:hAnsi="Arial" w:cs="Arial"/>
          <w:sz w:val="24"/>
          <w:szCs w:val="24"/>
          <w:highlight w:val="yellow"/>
        </w:rPr>
        <w:t>Ort</w:t>
      </w:r>
      <w:r w:rsidRPr="00253CCB">
        <w:rPr>
          <w:rFonts w:ascii="Arial" w:hAnsi="Arial" w:cs="Arial"/>
          <w:sz w:val="24"/>
          <w:szCs w:val="24"/>
        </w:rPr>
        <w:t>] statt.</w:t>
      </w:r>
    </w:p>
    <w:p w:rsidR="002749D6" w:rsidRDefault="002749D6" w:rsidP="002749D6">
      <w:pPr>
        <w:spacing w:after="0" w:line="360" w:lineRule="auto"/>
        <w:rPr>
          <w:rFonts w:ascii="Arial" w:hAnsi="Arial" w:cs="Arial"/>
          <w:sz w:val="24"/>
          <w:szCs w:val="24"/>
        </w:rPr>
      </w:pPr>
      <w:r w:rsidRPr="00253CCB">
        <w:rPr>
          <w:rFonts w:ascii="Arial" w:hAnsi="Arial" w:cs="Arial"/>
          <w:sz w:val="24"/>
          <w:szCs w:val="24"/>
        </w:rPr>
        <w:t xml:space="preserve">Die Gründerwoche Deutschland ist bundesweit die größte Aktion, um Unternehmertum und </w:t>
      </w:r>
      <w:r w:rsidRPr="00C30B1C">
        <w:rPr>
          <w:rFonts w:ascii="Arial" w:hAnsi="Arial" w:cs="Arial"/>
          <w:sz w:val="24"/>
          <w:szCs w:val="24"/>
        </w:rPr>
        <w:t>Gründergeist zu stärken. Sie ist zudem Teil der internationalen Global E</w:t>
      </w:r>
      <w:r w:rsidR="00BF6A7E">
        <w:rPr>
          <w:rFonts w:ascii="Arial" w:hAnsi="Arial" w:cs="Arial"/>
          <w:sz w:val="24"/>
          <w:szCs w:val="24"/>
        </w:rPr>
        <w:t>ntrepreneurship Week, die vom 13. bis 19. November 2017</w:t>
      </w:r>
      <w:r>
        <w:rPr>
          <w:rFonts w:ascii="Arial" w:hAnsi="Arial" w:cs="Arial"/>
          <w:sz w:val="24"/>
          <w:szCs w:val="24"/>
        </w:rPr>
        <w:t xml:space="preserve"> zeitgleich in </w:t>
      </w:r>
      <w:r w:rsidR="00BF6A7E">
        <w:rPr>
          <w:rFonts w:ascii="Arial" w:hAnsi="Arial" w:cs="Arial"/>
          <w:sz w:val="24"/>
          <w:szCs w:val="24"/>
        </w:rPr>
        <w:t>165</w:t>
      </w:r>
      <w:r w:rsidRPr="00C30B1C">
        <w:rPr>
          <w:rFonts w:ascii="Arial" w:hAnsi="Arial" w:cs="Arial"/>
          <w:sz w:val="24"/>
          <w:szCs w:val="24"/>
        </w:rPr>
        <w:t xml:space="preserve"> Ländern stattfindet. </w:t>
      </w:r>
    </w:p>
    <w:p w:rsidR="00587652" w:rsidRPr="00C30B1C" w:rsidRDefault="00587652" w:rsidP="002749D6">
      <w:pPr>
        <w:spacing w:after="0" w:line="360" w:lineRule="auto"/>
        <w:rPr>
          <w:rFonts w:ascii="Arial" w:hAnsi="Arial" w:cs="Arial"/>
          <w:sz w:val="24"/>
          <w:szCs w:val="24"/>
        </w:rPr>
      </w:pPr>
    </w:p>
    <w:p w:rsidR="002749D6" w:rsidRPr="00253CCB" w:rsidRDefault="002749D6" w:rsidP="002749D6">
      <w:pPr>
        <w:spacing w:after="0" w:line="360" w:lineRule="auto"/>
        <w:rPr>
          <w:rFonts w:ascii="Arial" w:hAnsi="Arial" w:cs="Arial"/>
          <w:sz w:val="24"/>
          <w:szCs w:val="24"/>
        </w:rPr>
      </w:pPr>
      <w:r w:rsidRPr="00C30B1C">
        <w:rPr>
          <w:rFonts w:ascii="Arial" w:hAnsi="Arial" w:cs="Arial"/>
          <w:sz w:val="24"/>
          <w:szCs w:val="24"/>
        </w:rPr>
        <w:t>Die Gründerwoche richtet sich an Schülerinnen und Schüler, Studierende, junge Erwachsene</w:t>
      </w:r>
      <w:r w:rsidR="00BF6A7E">
        <w:rPr>
          <w:rFonts w:ascii="Arial" w:hAnsi="Arial" w:cs="Arial"/>
          <w:sz w:val="24"/>
          <w:szCs w:val="24"/>
        </w:rPr>
        <w:t>, Gründerinnen</w:t>
      </w:r>
      <w:r w:rsidRPr="00C30B1C">
        <w:rPr>
          <w:rFonts w:ascii="Arial" w:hAnsi="Arial" w:cs="Arial"/>
          <w:sz w:val="24"/>
          <w:szCs w:val="24"/>
        </w:rPr>
        <w:t xml:space="preserve"> sowi</w:t>
      </w:r>
      <w:r w:rsidR="00BF6A7E">
        <w:rPr>
          <w:rFonts w:ascii="Arial" w:hAnsi="Arial" w:cs="Arial"/>
          <w:sz w:val="24"/>
          <w:szCs w:val="24"/>
        </w:rPr>
        <w:t>e andere Gründungsinteressierte.</w:t>
      </w:r>
      <w:r w:rsidRPr="00C30B1C">
        <w:rPr>
          <w:rFonts w:ascii="Arial" w:hAnsi="Arial" w:cs="Arial"/>
          <w:b/>
          <w:sz w:val="24"/>
          <w:szCs w:val="24"/>
        </w:rPr>
        <w:t xml:space="preserve"> </w:t>
      </w:r>
      <w:r w:rsidRPr="00C30B1C">
        <w:rPr>
          <w:rFonts w:ascii="Arial" w:hAnsi="Arial" w:cs="Arial"/>
          <w:sz w:val="24"/>
          <w:szCs w:val="24"/>
        </w:rPr>
        <w:t>In zumeist kostenlosen Workshops, Wettbewerben, Diskussionsrunden oder Planspielen</w:t>
      </w:r>
      <w:r w:rsidRPr="00253CCB">
        <w:rPr>
          <w:rFonts w:ascii="Arial" w:hAnsi="Arial" w:cs="Arial"/>
          <w:sz w:val="24"/>
          <w:szCs w:val="24"/>
        </w:rPr>
        <w:t xml:space="preserve"> können sich die Teilnehmenden über die Chancen und Möglichkeiten einer Unternehmensgründung informieren, eigene Geschäftsideen entwickeln und ihr Netzwerk erweitern. Die Veranstaltungen werden von den registrierten Partnern der Gründerwoche geplant und durchgeführt. Dazu gehören zum Beispiel Schulen, Hochschulen, Gründungsinitiativen, Kommunen, Kammern, Verbände, Wirtschaftsministerien und Unternehmen aus ganz Deutschland. Die Teilnehmenden bekommen bei den Veranstaltungen einen ersten Eindruck davon, was es heißt, sich selbständig zu machen und sein eigener Chef </w:t>
      </w:r>
      <w:r w:rsidR="00587652">
        <w:rPr>
          <w:rFonts w:ascii="Arial" w:hAnsi="Arial" w:cs="Arial"/>
          <w:sz w:val="24"/>
          <w:szCs w:val="24"/>
        </w:rPr>
        <w:t xml:space="preserve">oder seine eigene Chefin </w:t>
      </w:r>
      <w:r w:rsidRPr="00253CCB">
        <w:rPr>
          <w:rFonts w:ascii="Arial" w:hAnsi="Arial" w:cs="Arial"/>
          <w:sz w:val="24"/>
          <w:szCs w:val="24"/>
        </w:rPr>
        <w:t xml:space="preserve">zu sein. </w:t>
      </w:r>
    </w:p>
    <w:p w:rsidR="002749D6" w:rsidRPr="007F6EB7" w:rsidRDefault="00BF6A7E" w:rsidP="002749D6">
      <w:pPr>
        <w:spacing w:after="0" w:line="360" w:lineRule="auto"/>
        <w:rPr>
          <w:rStyle w:val="Hyperlink"/>
          <w:rFonts w:ascii="Arial" w:hAnsi="Arial" w:cs="Arial"/>
          <w:strike/>
          <w:sz w:val="24"/>
          <w:szCs w:val="24"/>
        </w:rPr>
      </w:pPr>
      <w:r>
        <w:rPr>
          <w:rFonts w:ascii="Arial" w:hAnsi="Arial" w:cs="Arial"/>
          <w:sz w:val="24"/>
          <w:szCs w:val="24"/>
        </w:rPr>
        <w:t>2016</w:t>
      </w:r>
      <w:r w:rsidR="002749D6" w:rsidRPr="00C30B1C">
        <w:rPr>
          <w:rFonts w:ascii="Arial" w:hAnsi="Arial" w:cs="Arial"/>
          <w:sz w:val="24"/>
          <w:szCs w:val="24"/>
        </w:rPr>
        <w:t xml:space="preserve"> zählte die Gründerw</w:t>
      </w:r>
      <w:r>
        <w:rPr>
          <w:rFonts w:ascii="Arial" w:hAnsi="Arial" w:cs="Arial"/>
          <w:sz w:val="24"/>
          <w:szCs w:val="24"/>
        </w:rPr>
        <w:t>oche Deutschland über 1.200 Partner, die über 2.0</w:t>
      </w:r>
      <w:r w:rsidR="002749D6" w:rsidRPr="00C30B1C">
        <w:rPr>
          <w:rFonts w:ascii="Arial" w:hAnsi="Arial" w:cs="Arial"/>
          <w:sz w:val="24"/>
          <w:szCs w:val="24"/>
        </w:rPr>
        <w:t>00 Vera</w:t>
      </w:r>
      <w:r>
        <w:rPr>
          <w:rFonts w:ascii="Arial" w:hAnsi="Arial" w:cs="Arial"/>
          <w:sz w:val="24"/>
          <w:szCs w:val="24"/>
        </w:rPr>
        <w:t>nstaltungen mit insgesamt etwa 8</w:t>
      </w:r>
      <w:r w:rsidR="002749D6" w:rsidRPr="00C30B1C">
        <w:rPr>
          <w:rFonts w:ascii="Arial" w:hAnsi="Arial" w:cs="Arial"/>
          <w:sz w:val="24"/>
          <w:szCs w:val="24"/>
        </w:rPr>
        <w:t xml:space="preserve">0.000 </w:t>
      </w:r>
      <w:r w:rsidR="002749D6" w:rsidRPr="00587652">
        <w:rPr>
          <w:rFonts w:ascii="Arial" w:hAnsi="Arial" w:cs="Arial"/>
          <w:sz w:val="24"/>
          <w:szCs w:val="24"/>
        </w:rPr>
        <w:t>Teilnehmerinnen und Teilnehmern</w:t>
      </w:r>
      <w:r w:rsidR="002749D6" w:rsidRPr="00C30B1C">
        <w:rPr>
          <w:rFonts w:ascii="Arial" w:hAnsi="Arial" w:cs="Arial"/>
          <w:sz w:val="24"/>
          <w:szCs w:val="24"/>
        </w:rPr>
        <w:t xml:space="preserve"> organisiert hatten. </w:t>
      </w:r>
      <w:bookmarkStart w:id="0" w:name="_GoBack"/>
      <w:bookmarkEnd w:id="0"/>
      <w:r w:rsidR="002749D6" w:rsidRPr="00C30B1C">
        <w:rPr>
          <w:rFonts w:ascii="Arial" w:hAnsi="Arial" w:cs="Arial"/>
          <w:sz w:val="24"/>
          <w:szCs w:val="24"/>
        </w:rPr>
        <w:t xml:space="preserve">Alle Veranstaltungstermine der diesjährigen Aktionswoche finden Sie im Veranstaltungskalender der Gründerwoche </w:t>
      </w:r>
      <w:hyperlink r:id="rId4" w:history="1">
        <w:r w:rsidR="002749D6" w:rsidRPr="00C30B1C">
          <w:rPr>
            <w:rStyle w:val="Hyperlink"/>
            <w:rFonts w:ascii="Arial" w:hAnsi="Arial" w:cs="Arial"/>
            <w:sz w:val="24"/>
            <w:szCs w:val="24"/>
          </w:rPr>
          <w:t>www.gruenderwoche.de/veranstaltungen</w:t>
        </w:r>
      </w:hyperlink>
      <w:r w:rsidR="002749D6">
        <w:rPr>
          <w:rStyle w:val="Hyperlink"/>
          <w:rFonts w:ascii="Arial" w:hAnsi="Arial" w:cs="Arial"/>
          <w:sz w:val="24"/>
          <w:szCs w:val="24"/>
        </w:rPr>
        <w:t>.</w:t>
      </w:r>
    </w:p>
    <w:p w:rsidR="002749D6" w:rsidRPr="00253CCB" w:rsidRDefault="002749D6" w:rsidP="002749D6">
      <w:pPr>
        <w:spacing w:after="0" w:line="360" w:lineRule="auto"/>
        <w:rPr>
          <w:rStyle w:val="Hyperlink"/>
          <w:rFonts w:ascii="Arial" w:hAnsi="Arial" w:cs="Arial"/>
          <w:bCs/>
          <w:sz w:val="24"/>
          <w:szCs w:val="24"/>
        </w:rPr>
      </w:pPr>
    </w:p>
    <w:p w:rsidR="002749D6" w:rsidRDefault="002749D6" w:rsidP="002749D6">
      <w:pPr>
        <w:spacing w:after="0" w:line="360" w:lineRule="auto"/>
        <w:rPr>
          <w:rFonts w:ascii="Arial" w:hAnsi="Arial" w:cs="Arial"/>
          <w:sz w:val="24"/>
          <w:szCs w:val="24"/>
        </w:rPr>
      </w:pPr>
      <w:r w:rsidRPr="00C30B1C">
        <w:rPr>
          <w:rFonts w:ascii="Arial" w:hAnsi="Arial" w:cs="Arial"/>
          <w:sz w:val="24"/>
          <w:szCs w:val="24"/>
        </w:rPr>
        <w:lastRenderedPageBreak/>
        <w:t>Machen Sie mit!</w:t>
      </w:r>
      <w:r>
        <w:rPr>
          <w:rFonts w:ascii="Arial" w:hAnsi="Arial" w:cs="Arial"/>
          <w:sz w:val="24"/>
          <w:szCs w:val="24"/>
        </w:rPr>
        <w:br/>
      </w:r>
    </w:p>
    <w:p w:rsidR="002749D6" w:rsidRPr="00253CCB" w:rsidRDefault="002749D6" w:rsidP="002749D6">
      <w:pPr>
        <w:spacing w:after="0" w:line="360" w:lineRule="auto"/>
        <w:rPr>
          <w:rFonts w:ascii="Arial" w:hAnsi="Arial" w:cs="Arial"/>
          <w:sz w:val="24"/>
          <w:szCs w:val="24"/>
        </w:rPr>
      </w:pPr>
      <w:r w:rsidRPr="00253CCB">
        <w:rPr>
          <w:rFonts w:ascii="Arial" w:hAnsi="Arial" w:cs="Arial"/>
          <w:sz w:val="24"/>
          <w:szCs w:val="24"/>
        </w:rPr>
        <w:t>Die Gründerwoche Deutschland ist eine Aktion des Bundesministeriums für Wirtschaft und Energie.</w:t>
      </w:r>
    </w:p>
    <w:p w:rsidR="002749D6" w:rsidRDefault="002749D6" w:rsidP="002749D6">
      <w:pPr>
        <w:spacing w:after="0" w:line="360" w:lineRule="auto"/>
        <w:rPr>
          <w:rFonts w:ascii="Arial" w:hAnsi="Arial" w:cs="Arial"/>
          <w:bCs/>
          <w:sz w:val="24"/>
          <w:szCs w:val="24"/>
        </w:rPr>
      </w:pPr>
    </w:p>
    <w:p w:rsidR="002749D6" w:rsidRPr="00253CCB" w:rsidRDefault="002749D6" w:rsidP="002749D6">
      <w:pPr>
        <w:spacing w:after="0" w:line="360" w:lineRule="auto"/>
        <w:rPr>
          <w:rFonts w:ascii="Arial" w:hAnsi="Arial" w:cs="Arial"/>
          <w:bCs/>
          <w:sz w:val="24"/>
          <w:szCs w:val="24"/>
        </w:rPr>
      </w:pPr>
      <w:r w:rsidRPr="00253CCB">
        <w:rPr>
          <w:rFonts w:ascii="Arial" w:hAnsi="Arial" w:cs="Arial"/>
          <w:bCs/>
          <w:sz w:val="24"/>
          <w:szCs w:val="24"/>
        </w:rPr>
        <w:t>Kontakt:</w:t>
      </w:r>
    </w:p>
    <w:p w:rsidR="002749D6" w:rsidRPr="00253CCB" w:rsidRDefault="002749D6" w:rsidP="002749D6">
      <w:pPr>
        <w:spacing w:after="0" w:line="360" w:lineRule="auto"/>
        <w:rPr>
          <w:rFonts w:ascii="Arial" w:hAnsi="Arial" w:cs="Arial"/>
          <w:bCs/>
          <w:sz w:val="24"/>
          <w:szCs w:val="24"/>
          <w:highlight w:val="yellow"/>
        </w:rPr>
      </w:pPr>
      <w:r w:rsidRPr="00253CCB">
        <w:rPr>
          <w:rFonts w:ascii="Arial" w:hAnsi="Arial" w:cs="Arial"/>
          <w:bCs/>
          <w:sz w:val="24"/>
          <w:szCs w:val="24"/>
          <w:highlight w:val="yellow"/>
        </w:rPr>
        <w:t>[Institution]</w:t>
      </w:r>
    </w:p>
    <w:p w:rsidR="002749D6" w:rsidRPr="00253CCB" w:rsidRDefault="002749D6" w:rsidP="002749D6">
      <w:pPr>
        <w:spacing w:after="0" w:line="360" w:lineRule="auto"/>
        <w:rPr>
          <w:rFonts w:ascii="Arial" w:hAnsi="Arial" w:cs="Arial"/>
          <w:bCs/>
          <w:sz w:val="24"/>
          <w:szCs w:val="24"/>
          <w:highlight w:val="yellow"/>
        </w:rPr>
      </w:pPr>
      <w:r w:rsidRPr="00253CCB">
        <w:rPr>
          <w:rFonts w:ascii="Arial" w:hAnsi="Arial" w:cs="Arial"/>
          <w:bCs/>
          <w:sz w:val="24"/>
          <w:szCs w:val="24"/>
          <w:highlight w:val="yellow"/>
        </w:rPr>
        <w:t>[Ansprechpartner/-in]</w:t>
      </w:r>
    </w:p>
    <w:p w:rsidR="002749D6" w:rsidRPr="00253CCB" w:rsidRDefault="002749D6" w:rsidP="002749D6">
      <w:pPr>
        <w:spacing w:after="0" w:line="360" w:lineRule="auto"/>
        <w:rPr>
          <w:rFonts w:ascii="Arial" w:hAnsi="Arial" w:cs="Arial"/>
          <w:bCs/>
          <w:sz w:val="24"/>
          <w:szCs w:val="24"/>
          <w:highlight w:val="yellow"/>
        </w:rPr>
      </w:pPr>
      <w:r w:rsidRPr="00253CCB">
        <w:rPr>
          <w:rFonts w:ascii="Arial" w:hAnsi="Arial" w:cs="Arial"/>
          <w:bCs/>
          <w:sz w:val="24"/>
          <w:szCs w:val="24"/>
          <w:highlight w:val="yellow"/>
        </w:rPr>
        <w:t>[Telefon]</w:t>
      </w:r>
    </w:p>
    <w:p w:rsidR="002749D6" w:rsidRPr="00253CCB" w:rsidRDefault="002749D6" w:rsidP="002749D6">
      <w:pPr>
        <w:spacing w:after="0" w:line="360" w:lineRule="auto"/>
        <w:rPr>
          <w:rFonts w:ascii="Arial" w:hAnsi="Arial" w:cs="Arial"/>
          <w:bCs/>
          <w:sz w:val="24"/>
          <w:szCs w:val="24"/>
          <w:highlight w:val="yellow"/>
        </w:rPr>
      </w:pPr>
      <w:r w:rsidRPr="00253CCB">
        <w:rPr>
          <w:rFonts w:ascii="Arial" w:hAnsi="Arial" w:cs="Arial"/>
          <w:bCs/>
          <w:sz w:val="24"/>
          <w:szCs w:val="24"/>
          <w:highlight w:val="yellow"/>
        </w:rPr>
        <w:t>[Fax]</w:t>
      </w:r>
    </w:p>
    <w:p w:rsidR="002749D6" w:rsidRPr="00C867D8" w:rsidRDefault="002749D6" w:rsidP="002749D6">
      <w:pPr>
        <w:spacing w:after="0" w:line="360" w:lineRule="auto"/>
        <w:rPr>
          <w:rFonts w:ascii="Arial" w:hAnsi="Arial" w:cs="Arial"/>
          <w:bCs/>
          <w:sz w:val="24"/>
          <w:szCs w:val="24"/>
        </w:rPr>
      </w:pPr>
      <w:r w:rsidRPr="00253CCB">
        <w:rPr>
          <w:rFonts w:ascii="Arial" w:hAnsi="Arial" w:cs="Arial"/>
          <w:bCs/>
          <w:sz w:val="24"/>
          <w:szCs w:val="24"/>
          <w:highlight w:val="yellow"/>
        </w:rPr>
        <w:t>[E-Mail]</w:t>
      </w:r>
    </w:p>
    <w:p w:rsidR="00B62F79" w:rsidRDefault="00587652"/>
    <w:sectPr w:rsidR="00B62F79" w:rsidSect="00524F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D6"/>
    <w:rsid w:val="00090B01"/>
    <w:rsid w:val="002749D6"/>
    <w:rsid w:val="0032311A"/>
    <w:rsid w:val="00587652"/>
    <w:rsid w:val="00BF6A7E"/>
    <w:rsid w:val="00FF0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1F72"/>
  <w15:chartTrackingRefBased/>
  <w15:docId w15:val="{307BE088-B6FD-420B-81E6-996959191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749D6"/>
    <w:pPr>
      <w:spacing w:after="200" w:line="276" w:lineRule="auto"/>
    </w:pPr>
    <w:rPr>
      <w:rFonts w:ascii="Calibri" w:eastAsia="Calibri" w:hAnsi="Calibri" w:cs="Calibri"/>
    </w:rPr>
  </w:style>
  <w:style w:type="paragraph" w:styleId="berschrift2">
    <w:name w:val="heading 2"/>
    <w:basedOn w:val="Standard"/>
    <w:link w:val="berschrift2Zchn"/>
    <w:uiPriority w:val="9"/>
    <w:qFormat/>
    <w:rsid w:val="00BF6A7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749D6"/>
    <w:rPr>
      <w:color w:val="0563C1" w:themeColor="hyperlink"/>
      <w:u w:val="single"/>
    </w:rPr>
  </w:style>
  <w:style w:type="character" w:styleId="Erwhnung">
    <w:name w:val="Mention"/>
    <w:basedOn w:val="Absatz-Standardschriftart"/>
    <w:uiPriority w:val="99"/>
    <w:semiHidden/>
    <w:unhideWhenUsed/>
    <w:rsid w:val="00BF6A7E"/>
    <w:rPr>
      <w:color w:val="2B579A"/>
      <w:shd w:val="clear" w:color="auto" w:fill="E6E6E6"/>
    </w:rPr>
  </w:style>
  <w:style w:type="character" w:customStyle="1" w:styleId="berschrift2Zchn">
    <w:name w:val="Überschrift 2 Zchn"/>
    <w:basedOn w:val="Absatz-Standardschriftart"/>
    <w:link w:val="berschrift2"/>
    <w:uiPriority w:val="9"/>
    <w:rsid w:val="00BF6A7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F6A7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48805">
      <w:bodyDiv w:val="1"/>
      <w:marLeft w:val="0"/>
      <w:marRight w:val="0"/>
      <w:marTop w:val="0"/>
      <w:marBottom w:val="0"/>
      <w:divBdr>
        <w:top w:val="none" w:sz="0" w:space="0" w:color="auto"/>
        <w:left w:val="none" w:sz="0" w:space="0" w:color="auto"/>
        <w:bottom w:val="none" w:sz="0" w:space="0" w:color="auto"/>
        <w:right w:val="none" w:sz="0" w:space="0" w:color="auto"/>
      </w:divBdr>
      <w:divsChild>
        <w:div w:id="1888293827">
          <w:marLeft w:val="0"/>
          <w:marRight w:val="0"/>
          <w:marTop w:val="0"/>
          <w:marBottom w:val="0"/>
          <w:divBdr>
            <w:top w:val="none" w:sz="0" w:space="0" w:color="auto"/>
            <w:left w:val="none" w:sz="0" w:space="0" w:color="auto"/>
            <w:bottom w:val="none" w:sz="0" w:space="0" w:color="auto"/>
            <w:right w:val="none" w:sz="0" w:space="0" w:color="auto"/>
          </w:divBdr>
          <w:divsChild>
            <w:div w:id="792216260">
              <w:marLeft w:val="0"/>
              <w:marRight w:val="0"/>
              <w:marTop w:val="0"/>
              <w:marBottom w:val="0"/>
              <w:divBdr>
                <w:top w:val="none" w:sz="0" w:space="0" w:color="auto"/>
                <w:left w:val="none" w:sz="0" w:space="0" w:color="auto"/>
                <w:bottom w:val="none" w:sz="0" w:space="0" w:color="auto"/>
                <w:right w:val="none" w:sz="0" w:space="0" w:color="auto"/>
              </w:divBdr>
              <w:divsChild>
                <w:div w:id="1230580076">
                  <w:marLeft w:val="0"/>
                  <w:marRight w:val="0"/>
                  <w:marTop w:val="0"/>
                  <w:marBottom w:val="0"/>
                  <w:divBdr>
                    <w:top w:val="none" w:sz="0" w:space="0" w:color="auto"/>
                    <w:left w:val="none" w:sz="0" w:space="0" w:color="auto"/>
                    <w:bottom w:val="none" w:sz="0" w:space="0" w:color="auto"/>
                    <w:right w:val="none" w:sz="0" w:space="0" w:color="auto"/>
                  </w:divBdr>
                  <w:divsChild>
                    <w:div w:id="1625191601">
                      <w:marLeft w:val="0"/>
                      <w:marRight w:val="0"/>
                      <w:marTop w:val="0"/>
                      <w:marBottom w:val="0"/>
                      <w:divBdr>
                        <w:top w:val="none" w:sz="0" w:space="0" w:color="auto"/>
                        <w:left w:val="none" w:sz="0" w:space="0" w:color="auto"/>
                        <w:bottom w:val="none" w:sz="0" w:space="0" w:color="auto"/>
                        <w:right w:val="none" w:sz="0" w:space="0" w:color="auto"/>
                      </w:divBdr>
                      <w:divsChild>
                        <w:div w:id="915630213">
                          <w:marLeft w:val="0"/>
                          <w:marRight w:val="0"/>
                          <w:marTop w:val="0"/>
                          <w:marBottom w:val="0"/>
                          <w:divBdr>
                            <w:top w:val="none" w:sz="0" w:space="0" w:color="auto"/>
                            <w:left w:val="none" w:sz="0" w:space="0" w:color="auto"/>
                            <w:bottom w:val="none" w:sz="0" w:space="0" w:color="auto"/>
                            <w:right w:val="none" w:sz="0" w:space="0" w:color="auto"/>
                          </w:divBdr>
                          <w:divsChild>
                            <w:div w:id="588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uenderwoche.de/veranstaltu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Pixelpark</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Arlt</dc:creator>
  <cp:keywords/>
  <dc:description/>
  <cp:lastModifiedBy>Hebestreit</cp:lastModifiedBy>
  <cp:revision>4</cp:revision>
  <dcterms:created xsi:type="dcterms:W3CDTF">2017-04-25T08:05:00Z</dcterms:created>
  <dcterms:modified xsi:type="dcterms:W3CDTF">2017-04-26T16:13:00Z</dcterms:modified>
</cp:coreProperties>
</file>